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29" w:rsidRDefault="003C3D29" w:rsidP="003C3D29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kk-KZ"/>
        </w:rPr>
      </w:pPr>
      <w:r w:rsidRPr="00B05C2A">
        <w:rPr>
          <w:rFonts w:ascii="Times New Roman" w:hAnsi="Times New Roman"/>
          <w:b/>
          <w:bCs/>
          <w:u w:val="single"/>
          <w:lang w:val="kk-KZ"/>
        </w:rPr>
        <w:t xml:space="preserve">BTT 2306 </w:t>
      </w:r>
      <w:bookmarkStart w:id="0" w:name="_GoBack"/>
      <w:r w:rsidRPr="00B05C2A">
        <w:rPr>
          <w:rFonts w:ascii="Times New Roman" w:hAnsi="Times New Roman"/>
          <w:b/>
          <w:bCs/>
          <w:u w:val="single"/>
          <w:lang w:val="kk-KZ"/>
        </w:rPr>
        <w:t>Техника және технология қауіпсіздігі</w:t>
      </w:r>
      <w:bookmarkEnd w:id="0"/>
    </w:p>
    <w:p w:rsidR="003C3D29" w:rsidRPr="00B05C2A" w:rsidRDefault="003C3D29" w:rsidP="003C3D29">
      <w:pPr>
        <w:spacing w:after="0" w:line="240" w:lineRule="auto"/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  <w:b/>
          <w:bCs/>
          <w:u w:val="single"/>
          <w:lang w:val="kk-KZ"/>
        </w:rPr>
        <w:t>1-2 семестр 2018-2019 ж.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1)</w:t>
      </w:r>
      <w:r w:rsidRPr="00B05C2A">
        <w:rPr>
          <w:rFonts w:ascii="Times New Roman" w:hAnsi="Times New Roman"/>
          <w:lang w:val="kk-KZ"/>
        </w:rPr>
        <w:t xml:space="preserve"> Осы пәнді меңгеру үшін төмендегі пәндерді меңгеру кезінде алынған білім, икемділік және дағды-машықтар қажет: «Өндірістік экология», «Қоршаған ортаның мониторингі», «Еңбек қорғау», «Жалпы экология».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2)</w:t>
      </w:r>
      <w:r w:rsidRPr="00B05C2A">
        <w:rPr>
          <w:rFonts w:ascii="Times New Roman" w:hAnsi="Times New Roman"/>
          <w:lang w:val="kk-KZ"/>
        </w:rPr>
        <w:t xml:space="preserve"> Барлығы – 4 кредит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3)</w:t>
      </w:r>
      <w:r w:rsidRPr="00B05C2A">
        <w:rPr>
          <w:rFonts w:ascii="Times New Roman" w:hAnsi="Times New Roman"/>
          <w:b/>
          <w:lang w:val="kk-KZ"/>
        </w:rPr>
        <w:t xml:space="preserve"> </w:t>
      </w:r>
      <w:r w:rsidRPr="00B05C2A">
        <w:rPr>
          <w:rFonts w:ascii="Times New Roman" w:hAnsi="Times New Roman"/>
          <w:lang w:val="kk-KZ"/>
        </w:rPr>
        <w:t>Мақсаты</w:t>
      </w:r>
      <w:r w:rsidRPr="00B05C2A">
        <w:rPr>
          <w:rFonts w:ascii="Times New Roman" w:hAnsi="Times New Roman"/>
          <w:b/>
          <w:lang w:val="kk-KZ"/>
        </w:rPr>
        <w:t xml:space="preserve">  </w:t>
      </w:r>
      <w:r w:rsidRPr="00B05C2A">
        <w:rPr>
          <w:rFonts w:ascii="Times New Roman" w:hAnsi="Times New Roman"/>
          <w:lang w:val="kk-KZ"/>
        </w:rPr>
        <w:t xml:space="preserve">«Техника және технология қауіпсіздігі» пәнінде </w:t>
      </w:r>
      <w:r w:rsidRPr="00B05C2A">
        <w:rPr>
          <w:rFonts w:ascii="Times New Roman" w:hAnsi="Times New Roman"/>
          <w:noProof/>
          <w:lang w:val="kk-KZ"/>
        </w:rPr>
        <w:t xml:space="preserve">технологиялық процестер мен жабдыктарды жобалау кезінде және оларды </w:t>
      </w:r>
      <w:r w:rsidRPr="00B05C2A">
        <w:rPr>
          <w:rFonts w:ascii="Times New Roman" w:hAnsi="Times New Roman"/>
          <w:lang w:val="kk-KZ"/>
        </w:rPr>
        <w:t xml:space="preserve">пайдалану </w:t>
      </w:r>
      <w:r w:rsidRPr="00B05C2A">
        <w:rPr>
          <w:rFonts w:ascii="Times New Roman" w:hAnsi="Times New Roman"/>
          <w:noProof/>
          <w:lang w:val="kk-KZ"/>
        </w:rPr>
        <w:t>процесінде еңбек қауіпсіздігін қамтамасыз ету</w:t>
      </w:r>
      <w:r w:rsidRPr="00B05C2A">
        <w:rPr>
          <w:rFonts w:ascii="Times New Roman" w:hAnsi="Times New Roman"/>
          <w:lang w:val="kk-KZ"/>
        </w:rPr>
        <w:t>.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lang w:val="kk-KZ"/>
        </w:rPr>
        <w:t>4)</w:t>
      </w:r>
      <w:r w:rsidRPr="00B05C2A">
        <w:rPr>
          <w:rFonts w:ascii="Times New Roman" w:hAnsi="Times New Roman"/>
          <w:b/>
          <w:lang w:val="kk-KZ"/>
        </w:rPr>
        <w:t xml:space="preserve"> Пәнді оқыту барысында студенттер істеуерек: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 xml:space="preserve">–  </w:t>
      </w:r>
      <w:r w:rsidRPr="00B05C2A">
        <w:rPr>
          <w:rFonts w:ascii="Times New Roman" w:hAnsi="Times New Roman"/>
          <w:noProof/>
          <w:lang w:val="kk-KZ"/>
        </w:rPr>
        <w:t xml:space="preserve">қауіпсіздікті қамтамасыз ету әдістерін, 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lang w:val="kk-KZ"/>
        </w:rPr>
        <w:t xml:space="preserve">– </w:t>
      </w:r>
      <w:r w:rsidRPr="00B05C2A">
        <w:rPr>
          <w:rFonts w:ascii="Times New Roman" w:hAnsi="Times New Roman"/>
          <w:noProof/>
          <w:lang w:val="kk-KZ"/>
        </w:rPr>
        <w:t>қауіпсіздік шарттары бойынша өндірістік процестерді ұйымдастыру принциптерін;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lang w:val="kk-KZ"/>
        </w:rPr>
        <w:t xml:space="preserve">– </w:t>
      </w:r>
      <w:r w:rsidRPr="00B05C2A">
        <w:rPr>
          <w:rFonts w:ascii="Times New Roman" w:hAnsi="Times New Roman"/>
          <w:noProof/>
          <w:lang w:val="kk-KZ"/>
        </w:rPr>
        <w:t xml:space="preserve"> өндірістік жабдықтарға арналған қорғаныс құралдарының тағайындалуы мен қолданылуын</w:t>
      </w:r>
      <w:r w:rsidRPr="00B05C2A">
        <w:rPr>
          <w:rFonts w:ascii="Times New Roman" w:hAnsi="Times New Roman"/>
          <w:b/>
          <w:color w:val="000000"/>
          <w:lang w:val="kk-KZ"/>
        </w:rPr>
        <w:t xml:space="preserve"> </w:t>
      </w:r>
      <w:r w:rsidRPr="00B05C2A">
        <w:rPr>
          <w:rFonts w:ascii="Times New Roman" w:hAnsi="Times New Roman"/>
          <w:color w:val="000000"/>
          <w:lang w:val="kk-KZ"/>
        </w:rPr>
        <w:t>құзыретті болу керек;</w:t>
      </w:r>
    </w:p>
    <w:p w:rsidR="003C3D29" w:rsidRPr="00B05C2A" w:rsidRDefault="003C3D29" w:rsidP="003C3D2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color w:val="000000"/>
          <w:lang w:val="kk-KZ"/>
        </w:rPr>
        <w:t>Қалыптастырылған компетенциялар:</w:t>
      </w:r>
    </w:p>
    <w:p w:rsidR="003C3D29" w:rsidRPr="00B05C2A" w:rsidRDefault="003C3D29" w:rsidP="003C3D2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val="kk-KZ" w:bidi="ru-RU"/>
        </w:rPr>
      </w:pPr>
      <w:r w:rsidRPr="00B05C2A">
        <w:rPr>
          <w:rFonts w:ascii="Times New Roman" w:hAnsi="Times New Roman"/>
          <w:color w:val="000000"/>
          <w:lang w:val="kk-KZ" w:bidi="ru-RU"/>
        </w:rPr>
        <w:t xml:space="preserve">      Өндірістік жабдықтарды пайдалану кезінде жарақаттану себептерін анықтау және қауіпсіздік деңгейін болжау бойынша практикалық дағдыларды меңгеру.;</w:t>
      </w:r>
    </w:p>
    <w:p w:rsidR="003C3D29" w:rsidRPr="00B05C2A" w:rsidRDefault="003C3D29" w:rsidP="003C3D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kk-KZ"/>
        </w:rPr>
      </w:pPr>
      <w:r w:rsidRPr="00B05C2A">
        <w:rPr>
          <w:rFonts w:ascii="Times New Roman" w:hAnsi="Times New Roman"/>
          <w:color w:val="000000"/>
          <w:sz w:val="22"/>
          <w:szCs w:val="22"/>
          <w:lang w:val="kk-KZ" w:bidi="ru-RU"/>
        </w:rPr>
        <w:t>өндірістік жабдықтардың қорғау жүйелері мен құрылғыларының жұмыс істеу режимдерін таңдау бойынша орындау үшін білім мен түсінуді қолдану; - өндірістік үдерістердің қауіпсіздігін қамтамасыз ету үшін техникалық шешімдер мен іс-шараларды әзірлеу бойынша таңдау бойынша пікір қалыптастыру;</w:t>
      </w:r>
    </w:p>
    <w:p w:rsidR="003C3D29" w:rsidRPr="00B05C2A" w:rsidRDefault="003C3D29" w:rsidP="003C3D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kk-KZ"/>
        </w:rPr>
      </w:pPr>
      <w:r w:rsidRPr="00B05C2A">
        <w:rPr>
          <w:rFonts w:ascii="Times New Roman" w:hAnsi="Times New Roman"/>
          <w:sz w:val="22"/>
          <w:szCs w:val="22"/>
          <w:lang w:val="kk-KZ"/>
        </w:rPr>
        <w:t>- коммуникативтік лексика мен грамматиканы меңгеруді қамтиды, ресми-іскерлік және ғылыми стильдерге тән, жобалау құжаттарын құрастыру кезінде қолданылатын лексика мен грамматиканы меңгеру;</w:t>
      </w:r>
    </w:p>
    <w:p w:rsidR="003C3D29" w:rsidRPr="00B05C2A" w:rsidRDefault="003C3D29" w:rsidP="003C3D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kk-KZ"/>
        </w:rPr>
      </w:pPr>
      <w:r w:rsidRPr="00B05C2A">
        <w:rPr>
          <w:rFonts w:ascii="Times New Roman" w:hAnsi="Times New Roman"/>
          <w:sz w:val="22"/>
          <w:szCs w:val="22"/>
          <w:lang w:val="kk-KZ"/>
        </w:rPr>
        <w:t>- оқу және арнайы әдебиеттермен өз бетінше жұмыс істеуге үйрету дағдысы.</w:t>
      </w:r>
    </w:p>
    <w:p w:rsidR="003C3D29" w:rsidRPr="00B05C2A" w:rsidRDefault="003C3D29" w:rsidP="003C3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Сабақ түрлері бойынша академиялық сағаттарды бөлу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924"/>
        <w:gridCol w:w="869"/>
        <w:gridCol w:w="1468"/>
        <w:gridCol w:w="1116"/>
        <w:gridCol w:w="1424"/>
      </w:tblGrid>
      <w:tr w:rsidR="003C3D29" w:rsidRPr="005F48F7" w:rsidTr="006B6585">
        <w:tc>
          <w:tcPr>
            <w:tcW w:w="553" w:type="dxa"/>
            <w:vMerge w:val="restart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№</w:t>
            </w:r>
          </w:p>
        </w:tc>
        <w:tc>
          <w:tcPr>
            <w:tcW w:w="4051" w:type="dxa"/>
            <w:vMerge w:val="restart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</w:t>
            </w:r>
          </w:p>
        </w:tc>
        <w:tc>
          <w:tcPr>
            <w:tcW w:w="4966" w:type="dxa"/>
            <w:gridSpan w:val="4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Аудитриялық сабақтар бойынша сағаттар барлығы</w:t>
            </w:r>
          </w:p>
        </w:tc>
      </w:tr>
      <w:tr w:rsidR="003C3D29" w:rsidRPr="00B05C2A" w:rsidTr="006B6585">
        <w:trPr>
          <w:trHeight w:val="871"/>
        </w:trPr>
        <w:tc>
          <w:tcPr>
            <w:tcW w:w="553" w:type="dxa"/>
            <w:vMerge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4051" w:type="dxa"/>
            <w:vMerge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Дәріс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 xml:space="preserve">Тәж </w:t>
            </w:r>
            <w:r w:rsidRPr="00B05C2A">
              <w:rPr>
                <w:rFonts w:ascii="Times New Roman" w:hAnsi="Times New Roman"/>
                <w:bCs/>
              </w:rPr>
              <w:t>(семинар)</w:t>
            </w:r>
            <w:r w:rsidRPr="00B05C2A">
              <w:rPr>
                <w:rFonts w:ascii="Times New Roman" w:hAnsi="Times New Roman"/>
                <w:bCs/>
                <w:lang w:val="kk-KZ"/>
              </w:rPr>
              <w:t xml:space="preserve"> сабақтар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Барлығы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ОСӨЖ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noProof/>
                <w:lang w:val="kk-KZ"/>
              </w:rPr>
              <w:t>1 тақырып- Курстың мақсаты және міндеттері. Қауіпсіздікті қамтамасыз ету принциптері: бағдарлаушы, техникалык, басқарушылык, ұйымдастырушылық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2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2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Техника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және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технология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қауіпсіздігіне қойылатын жалпы </w:t>
            </w:r>
            <w:r w:rsidRPr="00B05C2A">
              <w:rPr>
                <w:rFonts w:ascii="Times New Roman" w:hAnsi="Times New Roman" w:cs="Times New Roman"/>
                <w:lang w:val="kk-KZ"/>
              </w:rPr>
              <w:t>талаптар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Өндірісті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>механикаландыру және автоматтандыру кезіндегі еңбек қауіпсіздігі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4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>Электр-газбен дәнекерлеу жүмыстарының қауіпсіздігі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5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Көтергіш-тасымал машиналары мен механизмдерді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пайдалану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>қауіпсіздігі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6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6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Жаңа үлгілерді жасау және сынау кезінде қойылатын қауіпсіздік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>талаптары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2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7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7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Адамдар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мен жүктерді көлік құралдарымен </w:t>
            </w: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тасымалдау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>қауіпсіздігі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8</w:t>
            </w:r>
          </w:p>
        </w:tc>
        <w:tc>
          <w:tcPr>
            <w:tcW w:w="4051" w:type="dxa"/>
          </w:tcPr>
          <w:p w:rsidR="003C3D29" w:rsidRPr="00B05C2A" w:rsidRDefault="003C3D29" w:rsidP="006B6585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5C2A">
              <w:rPr>
                <w:rFonts w:ascii="Times New Roman" w:hAnsi="Times New Roman" w:cs="Times New Roman"/>
                <w:bCs/>
                <w:lang w:val="kk-KZ"/>
              </w:rPr>
              <w:t xml:space="preserve">8 </w:t>
            </w:r>
            <w:r w:rsidRPr="00B05C2A">
              <w:rPr>
                <w:rFonts w:ascii="Times New Roman" w:hAnsi="Times New Roman" w:cs="Times New Roman"/>
                <w:noProof/>
                <w:lang w:val="kk-KZ"/>
              </w:rPr>
              <w:t xml:space="preserve">тақырып- </w:t>
            </w:r>
            <w:r w:rsidRPr="00B05C2A">
              <w:rPr>
                <w:rFonts w:ascii="Times New Roman" w:hAnsi="Times New Roman" w:cs="Times New Roman"/>
                <w:bCs/>
                <w:noProof/>
                <w:lang w:val="kk-KZ"/>
              </w:rPr>
              <w:t>Қысымның астында жұмыс істейтін ыдыстардың қауіпсіздігі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5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2</w:t>
            </w:r>
          </w:p>
        </w:tc>
      </w:tr>
      <w:tr w:rsidR="003C3D29" w:rsidRPr="00B05C2A" w:rsidTr="006B6585">
        <w:tc>
          <w:tcPr>
            <w:tcW w:w="553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Барлығы:180(4 кредит)</w:t>
            </w:r>
          </w:p>
        </w:tc>
        <w:tc>
          <w:tcPr>
            <w:tcW w:w="881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  <w:tc>
          <w:tcPr>
            <w:tcW w:w="1495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  <w:tc>
          <w:tcPr>
            <w:tcW w:w="1126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120</w:t>
            </w:r>
          </w:p>
        </w:tc>
        <w:tc>
          <w:tcPr>
            <w:tcW w:w="1464" w:type="dxa"/>
          </w:tcPr>
          <w:p w:rsidR="003C3D29" w:rsidRPr="00B05C2A" w:rsidRDefault="003C3D29" w:rsidP="006B65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</w:tr>
    </w:tbl>
    <w:p w:rsidR="003C3D29" w:rsidRPr="00B05C2A" w:rsidRDefault="003C3D29" w:rsidP="003C3D29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  <w:bCs/>
        </w:rPr>
        <w:t xml:space="preserve">6) </w:t>
      </w:r>
      <w:proofErr w:type="spellStart"/>
      <w:r w:rsidRPr="00B05C2A">
        <w:rPr>
          <w:rFonts w:ascii="Times New Roman" w:hAnsi="Times New Roman"/>
          <w:b/>
          <w:bCs/>
        </w:rPr>
        <w:t>Пререквизиты</w:t>
      </w:r>
      <w:proofErr w:type="spellEnd"/>
    </w:p>
    <w:p w:rsidR="003C3D29" w:rsidRPr="00B05C2A" w:rsidRDefault="003C3D29" w:rsidP="003C3D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lang w:val="kk-KZ"/>
        </w:rPr>
        <w:t>Пәнді меңгеру кезінде алынған білім, икемділік және дағды-машықтар келесі пәндерді меңгеруі үшін қажет: «Өнеркәсіптік экология», «Қоршаған ортаның мониторингі», пәндері.</w:t>
      </w:r>
    </w:p>
    <w:p w:rsidR="003C3D29" w:rsidRPr="00B05C2A" w:rsidRDefault="003C3D29" w:rsidP="003C3D29">
      <w:pPr>
        <w:spacing w:after="0" w:line="240" w:lineRule="auto"/>
        <w:ind w:firstLine="728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7 Негізгі:</w:t>
      </w:r>
    </w:p>
    <w:p w:rsidR="003C3D29" w:rsidRPr="00B05C2A" w:rsidRDefault="003C3D29" w:rsidP="003C3D2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О промышленной безопасности на опасных производственных объектах: Закон Республики </w:t>
      </w:r>
      <w:proofErr w:type="gramStart"/>
      <w:r w:rsidRPr="00B05C2A">
        <w:rPr>
          <w:rFonts w:ascii="Times New Roman" w:hAnsi="Times New Roman"/>
          <w:sz w:val="22"/>
          <w:szCs w:val="22"/>
        </w:rPr>
        <w:t>Казахстан.-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Алматы: Юрист, 2002.- 12 </w:t>
      </w:r>
      <w:r w:rsidRPr="00B05C2A">
        <w:rPr>
          <w:rFonts w:ascii="Times New Roman" w:hAnsi="Times New Roman"/>
          <w:sz w:val="22"/>
          <w:szCs w:val="22"/>
          <w:lang w:val="kk-KZ"/>
        </w:rPr>
        <w:t>б</w:t>
      </w:r>
      <w:r w:rsidRPr="00B05C2A">
        <w:rPr>
          <w:rFonts w:ascii="Times New Roman" w:hAnsi="Times New Roman"/>
          <w:sz w:val="22"/>
          <w:szCs w:val="22"/>
        </w:rPr>
        <w:t>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О безопасности и охране труда: Закон Республики </w:t>
      </w:r>
      <w:proofErr w:type="gramStart"/>
      <w:r w:rsidRPr="00B05C2A">
        <w:rPr>
          <w:rFonts w:ascii="Times New Roman" w:hAnsi="Times New Roman"/>
        </w:rPr>
        <w:t>Казахстан.-</w:t>
      </w:r>
      <w:proofErr w:type="gramEnd"/>
      <w:r w:rsidRPr="00B05C2A">
        <w:rPr>
          <w:rFonts w:ascii="Times New Roman" w:hAnsi="Times New Roman"/>
        </w:rPr>
        <w:t xml:space="preserve"> Алматы: 2004г.- 20 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lastRenderedPageBreak/>
        <w:t xml:space="preserve">Инструкция по техническому расследованию и учету аварий, не повлекших за собой несчастных случаев на предприятиях и объектах, подконтрольных Госгортехнадзору при Кабинете Министров Республики </w:t>
      </w:r>
      <w:proofErr w:type="gramStart"/>
      <w:r w:rsidRPr="00B05C2A">
        <w:rPr>
          <w:rFonts w:ascii="Times New Roman" w:hAnsi="Times New Roman"/>
        </w:rPr>
        <w:t>Казахстан.-</w:t>
      </w:r>
      <w:proofErr w:type="gramEnd"/>
      <w:r w:rsidRPr="00B05C2A">
        <w:rPr>
          <w:rFonts w:ascii="Times New Roman" w:hAnsi="Times New Roman"/>
        </w:rPr>
        <w:t xml:space="preserve"> Алматы: 2005.- 28 с.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Экспертиза ТЭО, проектов и объектов </w:t>
      </w:r>
      <w:proofErr w:type="gramStart"/>
      <w:r w:rsidRPr="00B05C2A">
        <w:rPr>
          <w:rFonts w:ascii="Times New Roman" w:hAnsi="Times New Roman"/>
        </w:rPr>
        <w:t>строительства.-</w:t>
      </w:r>
      <w:proofErr w:type="gramEnd"/>
      <w:r w:rsidRPr="00B05C2A">
        <w:rPr>
          <w:rFonts w:ascii="Times New Roman" w:hAnsi="Times New Roman"/>
        </w:rPr>
        <w:t xml:space="preserve"> Москва: Приор, 2002.- 144 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Кодекс Республики Казахстан об административных правонарушениях. Алматы: Норма-К, </w:t>
      </w:r>
      <w:proofErr w:type="gramStart"/>
      <w:r w:rsidRPr="00B05C2A">
        <w:rPr>
          <w:rFonts w:ascii="Times New Roman" w:hAnsi="Times New Roman"/>
        </w:rPr>
        <w:t>2002.-</w:t>
      </w:r>
      <w:proofErr w:type="gramEnd"/>
      <w:r w:rsidRPr="00B05C2A">
        <w:rPr>
          <w:rFonts w:ascii="Times New Roman" w:hAnsi="Times New Roman"/>
        </w:rPr>
        <w:t xml:space="preserve"> 280 с.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Противопожарные нормы проектирования зданий и сооружений: СНиП </w:t>
      </w:r>
      <w:r w:rsidRPr="00B05C2A">
        <w:rPr>
          <w:rFonts w:ascii="Times New Roman" w:hAnsi="Times New Roman"/>
          <w:lang w:val="en-US"/>
        </w:rPr>
        <w:t>II</w:t>
      </w:r>
      <w:r w:rsidRPr="00B05C2A">
        <w:rPr>
          <w:rFonts w:ascii="Times New Roman" w:hAnsi="Times New Roman"/>
        </w:rPr>
        <w:t>-2-80.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Безопасность производственных процессов: Справочник / СВ. Белов, </w:t>
      </w:r>
      <w:proofErr w:type="spellStart"/>
      <w:r w:rsidRPr="00B05C2A">
        <w:rPr>
          <w:rFonts w:ascii="Times New Roman" w:hAnsi="Times New Roman"/>
        </w:rPr>
        <w:t>В.Н.Бринза</w:t>
      </w:r>
      <w:proofErr w:type="spellEnd"/>
      <w:r w:rsidRPr="00B05C2A">
        <w:rPr>
          <w:rFonts w:ascii="Times New Roman" w:hAnsi="Times New Roman"/>
        </w:rPr>
        <w:t xml:space="preserve">, Б.С. Векшин и др. под ред. СВ. </w:t>
      </w:r>
      <w:proofErr w:type="gramStart"/>
      <w:r w:rsidRPr="00B05C2A">
        <w:rPr>
          <w:rFonts w:ascii="Times New Roman" w:hAnsi="Times New Roman"/>
        </w:rPr>
        <w:t>Белова.-</w:t>
      </w:r>
      <w:proofErr w:type="gramEnd"/>
      <w:r w:rsidRPr="00B05C2A">
        <w:rPr>
          <w:rFonts w:ascii="Times New Roman" w:hAnsi="Times New Roman"/>
        </w:rPr>
        <w:t xml:space="preserve"> Москва: Машиностроение,2005.- 448 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Метрологическая экспертиза технической </w:t>
      </w:r>
      <w:proofErr w:type="gramStart"/>
      <w:r w:rsidRPr="00B05C2A">
        <w:rPr>
          <w:rFonts w:ascii="Times New Roman" w:hAnsi="Times New Roman"/>
        </w:rPr>
        <w:t>документации.-</w:t>
      </w:r>
      <w:proofErr w:type="gramEnd"/>
      <w:r w:rsidRPr="00B05C2A">
        <w:rPr>
          <w:rFonts w:ascii="Times New Roman" w:hAnsi="Times New Roman"/>
        </w:rPr>
        <w:t xml:space="preserve"> Москва: Стандартизация, 2002- 184 с.</w:t>
      </w:r>
    </w:p>
    <w:p w:rsidR="003C3D29" w:rsidRPr="00B05C2A" w:rsidRDefault="003C3D29" w:rsidP="003C3D29">
      <w:pPr>
        <w:shd w:val="clear" w:color="auto" w:fill="FFFFFF"/>
        <w:tabs>
          <w:tab w:val="left" w:pos="310"/>
        </w:tabs>
        <w:spacing w:after="0" w:line="240" w:lineRule="auto"/>
        <w:ind w:left="36" w:right="5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            9 Кодекс Республики Казахстан об административных правонарушениях.</w:t>
      </w:r>
      <w:r w:rsidRPr="00B05C2A">
        <w:rPr>
          <w:rFonts w:ascii="Times New Roman" w:hAnsi="Times New Roman"/>
        </w:rPr>
        <w:br/>
        <w:t xml:space="preserve">Алматы: Норма-К, </w:t>
      </w:r>
      <w:proofErr w:type="gramStart"/>
      <w:r w:rsidRPr="00B05C2A">
        <w:rPr>
          <w:rFonts w:ascii="Times New Roman" w:hAnsi="Times New Roman"/>
        </w:rPr>
        <w:t>2002.-</w:t>
      </w:r>
      <w:proofErr w:type="gramEnd"/>
      <w:r w:rsidRPr="00B05C2A">
        <w:rPr>
          <w:rFonts w:ascii="Times New Roman" w:hAnsi="Times New Roman"/>
        </w:rPr>
        <w:t xml:space="preserve"> 280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kk-KZ"/>
        </w:rPr>
      </w:pPr>
      <w:r w:rsidRPr="00B05C2A">
        <w:rPr>
          <w:rFonts w:ascii="Times New Roman" w:hAnsi="Times New Roman"/>
          <w:b/>
          <w:bCs/>
          <w:lang w:val="kk-KZ"/>
        </w:rPr>
        <w:t>8 Қосымша:</w:t>
      </w:r>
    </w:p>
    <w:p w:rsidR="003C3D29" w:rsidRPr="00B05C2A" w:rsidRDefault="003C3D29" w:rsidP="003C3D29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302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Правила безопасности в газовом хозяйстве металлургических и коксо</w:t>
      </w:r>
      <w:r w:rsidRPr="00B05C2A">
        <w:rPr>
          <w:rFonts w:ascii="Times New Roman" w:hAnsi="Times New Roman"/>
          <w:sz w:val="22"/>
          <w:szCs w:val="22"/>
        </w:rPr>
        <w:softHyphen/>
        <w:t>химических предприятий и производств: ПБ 11-401-</w:t>
      </w:r>
      <w:proofErr w:type="gramStart"/>
      <w:r w:rsidRPr="00B05C2A">
        <w:rPr>
          <w:rFonts w:ascii="Times New Roman" w:hAnsi="Times New Roman"/>
          <w:sz w:val="22"/>
          <w:szCs w:val="22"/>
        </w:rPr>
        <w:t>01.-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Москва: </w:t>
      </w:r>
      <w:proofErr w:type="spellStart"/>
      <w:r w:rsidRPr="00B05C2A">
        <w:rPr>
          <w:rFonts w:ascii="Times New Roman" w:hAnsi="Times New Roman"/>
          <w:sz w:val="22"/>
          <w:szCs w:val="22"/>
        </w:rPr>
        <w:t>Госгортехназор</w:t>
      </w:r>
      <w:proofErr w:type="spellEnd"/>
      <w:r w:rsidRPr="00B05C2A">
        <w:rPr>
          <w:rFonts w:ascii="Times New Roman" w:hAnsi="Times New Roman"/>
          <w:sz w:val="22"/>
          <w:szCs w:val="22"/>
        </w:rPr>
        <w:t>, 2001.- 192 с.</w:t>
      </w:r>
    </w:p>
    <w:p w:rsidR="003C3D29" w:rsidRPr="00B05C2A" w:rsidRDefault="003C3D29" w:rsidP="003C3D2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num" w:pos="0"/>
          <w:tab w:val="left" w:pos="302"/>
          <w:tab w:val="left" w:pos="1080"/>
          <w:tab w:val="left" w:pos="2974"/>
          <w:tab w:val="left" w:pos="3672"/>
          <w:tab w:val="left" w:pos="5054"/>
          <w:tab w:val="left" w:pos="6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грузами: ТИР М-014-</w:t>
      </w:r>
      <w:proofErr w:type="gramStart"/>
      <w:r w:rsidRPr="00B05C2A">
        <w:rPr>
          <w:rFonts w:ascii="Times New Roman" w:hAnsi="Times New Roman"/>
        </w:rPr>
        <w:t>2000.-</w:t>
      </w:r>
      <w:proofErr w:type="gramEnd"/>
      <w:r w:rsidRPr="00B05C2A">
        <w:rPr>
          <w:rFonts w:ascii="Times New Roman" w:hAnsi="Times New Roman"/>
        </w:rPr>
        <w:t xml:space="preserve"> Москва: </w:t>
      </w:r>
      <w:proofErr w:type="spellStart"/>
      <w:r w:rsidRPr="00B05C2A">
        <w:rPr>
          <w:rFonts w:ascii="Times New Roman" w:hAnsi="Times New Roman"/>
        </w:rPr>
        <w:t>Деан</w:t>
      </w:r>
      <w:proofErr w:type="spellEnd"/>
      <w:r w:rsidRPr="00B05C2A">
        <w:rPr>
          <w:rFonts w:ascii="Times New Roman" w:hAnsi="Times New Roman"/>
        </w:rPr>
        <w:t xml:space="preserve">, 2001.- 32 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num" w:pos="0"/>
          <w:tab w:val="left" w:pos="302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lang w:val="kk-KZ"/>
        </w:rPr>
      </w:pPr>
      <w:r w:rsidRPr="00B05C2A">
        <w:rPr>
          <w:rFonts w:ascii="Times New Roman" w:hAnsi="Times New Roman"/>
        </w:rPr>
        <w:t xml:space="preserve">Правила по охране труда на автомобильном транспорте: ПОТ Р-200-01-95.СПБ: </w:t>
      </w:r>
      <w:proofErr w:type="spellStart"/>
      <w:r w:rsidRPr="00B05C2A">
        <w:rPr>
          <w:rFonts w:ascii="Times New Roman" w:hAnsi="Times New Roman"/>
        </w:rPr>
        <w:t>Деан</w:t>
      </w:r>
      <w:proofErr w:type="spellEnd"/>
      <w:r w:rsidRPr="00B05C2A">
        <w:rPr>
          <w:rFonts w:ascii="Times New Roman" w:hAnsi="Times New Roman"/>
        </w:rPr>
        <w:t xml:space="preserve">, </w:t>
      </w:r>
      <w:proofErr w:type="gramStart"/>
      <w:r w:rsidRPr="00B05C2A">
        <w:rPr>
          <w:rFonts w:ascii="Times New Roman" w:hAnsi="Times New Roman"/>
        </w:rPr>
        <w:t>2001.-</w:t>
      </w:r>
      <w:proofErr w:type="gramEnd"/>
      <w:r w:rsidRPr="00B05C2A">
        <w:rPr>
          <w:rFonts w:ascii="Times New Roman" w:hAnsi="Times New Roman"/>
        </w:rPr>
        <w:t xml:space="preserve"> 192 </w:t>
      </w:r>
      <w:r w:rsidRPr="00B05C2A">
        <w:rPr>
          <w:rFonts w:ascii="Times New Roman" w:hAnsi="Times New Roman"/>
          <w:lang w:val="kk-KZ"/>
        </w:rPr>
        <w:t>б</w:t>
      </w:r>
      <w:r w:rsidRPr="00B05C2A">
        <w:rPr>
          <w:rFonts w:ascii="Times New Roman" w:hAnsi="Times New Roman"/>
        </w:rPr>
        <w:t>.</w:t>
      </w:r>
    </w:p>
    <w:p w:rsidR="003C3D29" w:rsidRPr="00B05C2A" w:rsidRDefault="003C3D29" w:rsidP="003C3D29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63"/>
    <w:multiLevelType w:val="hybridMultilevel"/>
    <w:tmpl w:val="8020F180"/>
    <w:lvl w:ilvl="0" w:tplc="55FAC6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A4E"/>
    <w:multiLevelType w:val="singleLevel"/>
    <w:tmpl w:val="B860B636"/>
    <w:lvl w:ilvl="0">
      <w:start w:val="1"/>
      <w:numFmt w:val="decimal"/>
      <w:lvlText w:val="%1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94D6332"/>
    <w:multiLevelType w:val="hybridMultilevel"/>
    <w:tmpl w:val="300EDE5C"/>
    <w:lvl w:ilvl="0" w:tplc="EB360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F558CB"/>
    <w:multiLevelType w:val="hybridMultilevel"/>
    <w:tmpl w:val="E9B8E920"/>
    <w:lvl w:ilvl="0" w:tplc="26D083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29"/>
    <w:rsid w:val="00254E95"/>
    <w:rsid w:val="003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EF0B-8513-4BF3-9831-4C64FA2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3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3D29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3C3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C3D29"/>
    <w:pPr>
      <w:spacing w:after="120" w:line="480" w:lineRule="auto"/>
      <w:ind w:firstLine="709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C3D29"/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3C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D29"/>
    <w:rPr>
      <w:rFonts w:ascii="Courier New" w:eastAsia="Calibri" w:hAnsi="Courier New" w:cs="Courier New"/>
      <w:lang w:eastAsia="ru-RU"/>
    </w:rPr>
  </w:style>
  <w:style w:type="paragraph" w:styleId="a4">
    <w:name w:val="List Paragraph"/>
    <w:basedOn w:val="a"/>
    <w:link w:val="a5"/>
    <w:uiPriority w:val="34"/>
    <w:qFormat/>
    <w:rsid w:val="003C3D29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C3D2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>PSU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2019-04-05T03:30:00Z</dcterms:created>
  <dcterms:modified xsi:type="dcterms:W3CDTF">2019-04-05T03:30:00Z</dcterms:modified>
</cp:coreProperties>
</file>